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02"/>
        <w:tblOverlap w:val="never"/>
        <w:tblW w:w="9605" w:type="dxa"/>
        <w:tblLook w:val="01E0" w:firstRow="1" w:lastRow="1" w:firstColumn="1" w:lastColumn="1" w:noHBand="0" w:noVBand="0"/>
      </w:tblPr>
      <w:tblGrid>
        <w:gridCol w:w="5778"/>
        <w:gridCol w:w="3827"/>
      </w:tblGrid>
      <w:tr w:rsidR="003F664F" w:rsidRPr="004017E3" w:rsidTr="00ED50A6">
        <w:trPr>
          <w:trHeight w:val="472"/>
        </w:trPr>
        <w:tc>
          <w:tcPr>
            <w:tcW w:w="5778" w:type="dxa"/>
          </w:tcPr>
          <w:p w:rsidR="003F664F" w:rsidRPr="00A557E2" w:rsidRDefault="003F664F" w:rsidP="00ED50A6">
            <w:pPr>
              <w:tabs>
                <w:tab w:val="left" w:pos="4253"/>
                <w:tab w:val="left" w:pos="6663"/>
              </w:tabs>
              <w:ind w:right="884"/>
              <w:rPr>
                <w:sz w:val="24"/>
                <w:szCs w:val="24"/>
              </w:rPr>
            </w:pPr>
            <w:r w:rsidRPr="00A557E2">
              <w:rPr>
                <w:sz w:val="24"/>
                <w:szCs w:val="24"/>
              </w:rPr>
              <w:t>Рассмотрено и одобрено</w:t>
            </w:r>
          </w:p>
          <w:p w:rsidR="003F664F" w:rsidRPr="00A557E2" w:rsidRDefault="003F664F" w:rsidP="00ED50A6">
            <w:pPr>
              <w:tabs>
                <w:tab w:val="left" w:pos="2268"/>
                <w:tab w:val="left" w:pos="3544"/>
              </w:tabs>
              <w:ind w:right="884"/>
              <w:rPr>
                <w:sz w:val="24"/>
                <w:szCs w:val="24"/>
              </w:rPr>
            </w:pPr>
            <w:r w:rsidRPr="00A557E2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</w:t>
            </w:r>
            <w:r w:rsidRPr="00A557E2">
              <w:rPr>
                <w:sz w:val="24"/>
                <w:szCs w:val="24"/>
              </w:rPr>
              <w:t>педагогического совета</w:t>
            </w:r>
          </w:p>
          <w:p w:rsidR="003F664F" w:rsidRPr="00A557E2" w:rsidRDefault="003F664F" w:rsidP="00ED50A6">
            <w:pPr>
              <w:pStyle w:val="FR1"/>
              <w:tabs>
                <w:tab w:val="left" w:pos="567"/>
                <w:tab w:val="left" w:pos="1560"/>
                <w:tab w:val="left" w:pos="3544"/>
                <w:tab w:val="left" w:pos="4395"/>
              </w:tabs>
              <w:spacing w:before="0"/>
              <w:ind w:left="0" w:right="8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 от </w:t>
            </w:r>
            <w:r w:rsidR="00522D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19.05.2020</w:t>
            </w:r>
            <w:r w:rsidR="00522D94" w:rsidRPr="00A557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Pr="00A557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</w:tcPr>
          <w:p w:rsidR="003F664F" w:rsidRPr="009B0E07" w:rsidRDefault="00522D94" w:rsidP="00ED50A6">
            <w:pPr>
              <w:pStyle w:val="FR1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3F664F" w:rsidRPr="009B0E07" w:rsidRDefault="003F664F" w:rsidP="00ED50A6">
            <w:pPr>
              <w:pStyle w:val="FR1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0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приказом директора МБОУ ДО «ЦДО»</w:t>
            </w:r>
          </w:p>
          <w:p w:rsidR="003F664F" w:rsidRPr="004017E3" w:rsidRDefault="003F664F" w:rsidP="00ED50A6">
            <w:pPr>
              <w:pStyle w:val="FR1"/>
              <w:spacing w:before="0"/>
              <w:ind w:left="0" w:right="-25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9B0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522D94" w:rsidRPr="009B0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20.05.2020 №</w:t>
            </w:r>
            <w:r w:rsidRPr="009B0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113</w:t>
            </w:r>
          </w:p>
        </w:tc>
      </w:tr>
    </w:tbl>
    <w:p w:rsidR="003F664F" w:rsidRDefault="003F664F" w:rsidP="0034379F">
      <w:pPr>
        <w:shd w:val="clear" w:color="auto" w:fill="FFFFFF"/>
        <w:ind w:firstLine="567"/>
        <w:jc w:val="center"/>
        <w:rPr>
          <w:b/>
          <w:bCs/>
          <w:color w:val="212121"/>
          <w:spacing w:val="15"/>
          <w:sz w:val="24"/>
          <w:szCs w:val="24"/>
        </w:rPr>
      </w:pPr>
    </w:p>
    <w:p w:rsidR="003F664F" w:rsidRDefault="003F664F" w:rsidP="0034379F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212121"/>
          <w:spacing w:val="15"/>
          <w:sz w:val="24"/>
          <w:szCs w:val="24"/>
        </w:rPr>
        <w:t>ПОЛ</w:t>
      </w:r>
      <w:bookmarkStart w:id="0" w:name="_GoBack"/>
      <w:bookmarkEnd w:id="0"/>
      <w:r>
        <w:rPr>
          <w:b/>
          <w:bCs/>
          <w:color w:val="212121"/>
          <w:spacing w:val="15"/>
          <w:sz w:val="24"/>
          <w:szCs w:val="24"/>
        </w:rPr>
        <w:t>ОЖЕНИЕ</w:t>
      </w:r>
    </w:p>
    <w:p w:rsidR="003F664F" w:rsidRDefault="003F664F" w:rsidP="0034379F">
      <w:pPr>
        <w:shd w:val="clear" w:color="auto" w:fill="FFFFFF"/>
        <w:ind w:left="19"/>
        <w:jc w:val="center"/>
        <w:rPr>
          <w:b/>
          <w:bCs/>
          <w:color w:val="212121"/>
          <w:spacing w:val="4"/>
          <w:position w:val="-4"/>
          <w:sz w:val="24"/>
          <w:szCs w:val="24"/>
        </w:rPr>
      </w:pPr>
      <w:r>
        <w:rPr>
          <w:b/>
          <w:bCs/>
          <w:color w:val="212121"/>
          <w:spacing w:val="4"/>
          <w:position w:val="-4"/>
          <w:sz w:val="24"/>
          <w:szCs w:val="24"/>
        </w:rPr>
        <w:t xml:space="preserve">о дистанционном формате обучения по дополнительным общеобразовательным </w:t>
      </w:r>
      <w:r w:rsidR="00522D94">
        <w:rPr>
          <w:b/>
          <w:bCs/>
          <w:color w:val="212121"/>
          <w:spacing w:val="4"/>
          <w:position w:val="-4"/>
          <w:sz w:val="24"/>
          <w:szCs w:val="24"/>
        </w:rPr>
        <w:t>общеразвивающим программам</w:t>
      </w:r>
      <w:r>
        <w:rPr>
          <w:b/>
          <w:bCs/>
          <w:color w:val="212121"/>
          <w:spacing w:val="4"/>
          <w:position w:val="-4"/>
          <w:sz w:val="24"/>
          <w:szCs w:val="24"/>
        </w:rPr>
        <w:t xml:space="preserve"> в Муниципальном бюджетном образовательном учреждении дополнительного образования «Центр дополнительного образования» в период карантина (иных причин отмены учебных занятий)</w:t>
      </w:r>
    </w:p>
    <w:p w:rsidR="003F664F" w:rsidRDefault="003F664F" w:rsidP="00461967">
      <w:pPr>
        <w:pStyle w:val="Default"/>
        <w:rPr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1. Общие положения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>1.1. Настоящее положение о дистанционном формате обучения по дополнительным общеобразовательным программам (далее – Положение) в Муниципальном бюджетном образовательном учреждении дополнительного образования «Центр дополнительного образования» (далее – Учреждение) в период карантина (иных причин отмены учебных занятий) с применением</w:t>
      </w:r>
      <w:r>
        <w:rPr>
          <w:color w:val="auto"/>
        </w:rPr>
        <w:t xml:space="preserve"> </w:t>
      </w:r>
      <w:r w:rsidRPr="0034379F">
        <w:rPr>
          <w:color w:val="auto"/>
        </w:rPr>
        <w:t>электронного обучения</w:t>
      </w:r>
      <w:r>
        <w:rPr>
          <w:color w:val="auto"/>
        </w:rPr>
        <w:t xml:space="preserve"> (далее ЭО) и</w:t>
      </w:r>
      <w:r w:rsidRPr="0034379F">
        <w:rPr>
          <w:color w:val="auto"/>
        </w:rPr>
        <w:t xml:space="preserve"> дистанционных образовательных технологий </w:t>
      </w:r>
      <w:r>
        <w:rPr>
          <w:color w:val="auto"/>
        </w:rPr>
        <w:t xml:space="preserve">(далее ДОТ) разработано в соответствии с </w:t>
      </w:r>
      <w:r w:rsidRPr="0034379F">
        <w:rPr>
          <w:color w:val="auto"/>
        </w:rPr>
        <w:t>Федераль</w:t>
      </w:r>
      <w:r>
        <w:rPr>
          <w:color w:val="auto"/>
        </w:rPr>
        <w:t xml:space="preserve">ным законом от 29 декабря 2012  </w:t>
      </w:r>
      <w:r w:rsidRPr="0034379F">
        <w:rPr>
          <w:color w:val="auto"/>
        </w:rPr>
        <w:t xml:space="preserve"> № 273-ФЗ «Об обра</w:t>
      </w:r>
      <w:r>
        <w:rPr>
          <w:color w:val="auto"/>
        </w:rPr>
        <w:t>зовании в Российской Федерации»,</w:t>
      </w:r>
      <w:r w:rsidRPr="0034379F">
        <w:rPr>
          <w:color w:val="auto"/>
        </w:rPr>
        <w:t xml:space="preserve"> </w:t>
      </w:r>
      <w:r>
        <w:rPr>
          <w:color w:val="auto"/>
        </w:rPr>
        <w:t>П</w:t>
      </w:r>
      <w:r w:rsidRPr="0034379F">
        <w:rPr>
          <w:color w:val="auto"/>
        </w:rPr>
        <w:t>риказом Министерства образования и науки Российской Федерации от 23 августа 2017 г</w:t>
      </w:r>
      <w:r>
        <w:rPr>
          <w:color w:val="auto"/>
        </w:rPr>
        <w:t>. № 816 «Поряд</w:t>
      </w:r>
      <w:r w:rsidR="006222E1">
        <w:rPr>
          <w:color w:val="auto"/>
        </w:rPr>
        <w:t>о</w:t>
      </w:r>
      <w:r>
        <w:rPr>
          <w:color w:val="auto"/>
        </w:rPr>
        <w:t>к</w:t>
      </w:r>
      <w:r w:rsidRPr="0034379F">
        <w:rPr>
          <w:color w:val="auto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>
        <w:rPr>
          <w:color w:val="auto"/>
        </w:rPr>
        <w:t xml:space="preserve"> </w:t>
      </w:r>
      <w:r w:rsidRPr="0034379F">
        <w:rPr>
          <w:color w:val="auto"/>
        </w:rPr>
        <w:t>при реализации образо</w:t>
      </w:r>
      <w:r>
        <w:rPr>
          <w:color w:val="auto"/>
        </w:rPr>
        <w:t>вательных программ, Пр</w:t>
      </w:r>
      <w:r w:rsidRPr="0034379F">
        <w:rPr>
          <w:color w:val="auto"/>
        </w:rPr>
        <w:t xml:space="preserve">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34379F">
        <w:rPr>
          <w:color w:val="auto"/>
        </w:rPr>
        <w:t>коронавирусной</w:t>
      </w:r>
      <w:proofErr w:type="spellEnd"/>
      <w:r w:rsidRPr="0034379F">
        <w:rPr>
          <w:color w:val="auto"/>
        </w:rPr>
        <w:t xml:space="preserve"> инфекции на территории Российской Федерации»; Письмом Министерства просвещения Российской Федерации от 19.03.2020 № ГД-39/04 «О направле</w:t>
      </w:r>
      <w:r>
        <w:rPr>
          <w:color w:val="auto"/>
        </w:rPr>
        <w:t>нии методических рекомендаций».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1.2. Настоящее Положение регламентирует порядок применения </w:t>
      </w:r>
      <w:r>
        <w:rPr>
          <w:color w:val="auto"/>
        </w:rPr>
        <w:t>ДОТ</w:t>
      </w:r>
      <w:r w:rsidRPr="0034379F">
        <w:rPr>
          <w:color w:val="auto"/>
        </w:rPr>
        <w:t>, режим работы педагогических работников Учреждения, формы учета результатов обучения, организацию и формы контактной работы учащихся и педагогических работников исключительно при дистанционной форме обучения для обеспечения реализации дополнительных общеобразовательных программ (далее – Программа) в полном объеме.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1.3. 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1.4. В соответствии с ч. 2 ст. 13 Федерального закона «Об образовании в Российской Федерации» при реализации образовательных программ используются различные образовательные технологии, в том числе дистанционные образовательные технологии. </w:t>
      </w:r>
    </w:p>
    <w:p w:rsidR="003F664F" w:rsidRPr="0062110A" w:rsidRDefault="003F664F" w:rsidP="00522D94">
      <w:pPr>
        <w:pStyle w:val="Default"/>
        <w:ind w:firstLine="709"/>
      </w:pPr>
      <w:r>
        <w:t>1.5</w:t>
      </w:r>
      <w:r w:rsidRPr="0062110A">
        <w:t xml:space="preserve">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>
        <w:t>Учреждения</w:t>
      </w:r>
      <w:r w:rsidRPr="0062110A">
        <w:t xml:space="preserve">, родители (законные представители) обучающихся. </w:t>
      </w:r>
    </w:p>
    <w:p w:rsidR="003F664F" w:rsidRPr="0034379F" w:rsidRDefault="003F664F" w:rsidP="00522D94">
      <w:pPr>
        <w:pStyle w:val="Default"/>
        <w:ind w:firstLine="709"/>
        <w:jc w:val="both"/>
        <w:rPr>
          <w:b/>
          <w:bCs/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2. Организация образовательной деятельности при дистанционной форме обучения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 w:rsidRPr="00F67C21">
        <w:rPr>
          <w:color w:val="auto"/>
        </w:rPr>
        <w:t xml:space="preserve">2.1. Основными принципами организации дистанционного обучения являются: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F67C21">
        <w:rPr>
          <w:color w:val="auto"/>
        </w:rPr>
        <w:t xml:space="preserve">принцип адаптивности, позволяющий использовать учебные материалы нового поколения (цифровые образовательные ресурсы, интерактивные тесты и др.) в конкретных условиях учебного процесса;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F67C21">
        <w:rPr>
          <w:color w:val="auto"/>
        </w:rPr>
        <w:t xml:space="preserve">принцип интерактивности, выражающийся в возможности постоянных контактов всех участников учебного процесса в информационно-образовательной среде (форумы, электронная почта, Интернет - конференции, онлайн уроки и др.);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 w:rsidRPr="00F67C21">
        <w:rPr>
          <w:color w:val="auto"/>
        </w:rPr>
        <w:t xml:space="preserve">- принцип гибкости, дающий возможность участникам учебного процесса работать по индивидуальному графику;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F67C21">
        <w:rPr>
          <w:color w:val="auto"/>
        </w:rPr>
        <w:t>принцип оперативности и объективности оценивания учебных достижений учащихся.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 w:rsidRPr="00F67C21">
        <w:rPr>
          <w:color w:val="auto"/>
        </w:rPr>
        <w:t>2.2. Обучение в дистанционной форме осуществляется как по отдельным предметам и курсам, включенным в учебный план Учреждения, так и по всему комплексу предметов учебного плана.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F67C21">
        <w:rPr>
          <w:color w:val="auto"/>
        </w:rPr>
        <w:t>2.3. Учреждение вправе осуществлять реализацию образовательных программ или их частей с применением исключительно электронных форм обучения, дистанционных образовательных технологий.</w:t>
      </w:r>
    </w:p>
    <w:p w:rsidR="003F664F" w:rsidRPr="000F33CB" w:rsidRDefault="003F664F" w:rsidP="00522D94">
      <w:pPr>
        <w:pStyle w:val="Default"/>
        <w:ind w:firstLine="709"/>
        <w:jc w:val="both"/>
      </w:pPr>
      <w:r w:rsidRPr="000F33CB">
        <w:t xml:space="preserve">2.3.1. Основными элементами системы ЭО и ДОТ являются: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образовательные онлайн-платформы;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цифровые образовательные ресурсы, размещенные на образовательных сайтах;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видеоконференции, </w:t>
      </w:r>
      <w:proofErr w:type="spellStart"/>
      <w:r w:rsidRPr="000F33CB">
        <w:t>вебинары</w:t>
      </w:r>
      <w:proofErr w:type="spellEnd"/>
      <w:r w:rsidRPr="000F33CB">
        <w:t xml:space="preserve">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proofErr w:type="spellStart"/>
      <w:r w:rsidRPr="000F33CB">
        <w:t>skype</w:t>
      </w:r>
      <w:proofErr w:type="spellEnd"/>
      <w:r w:rsidRPr="000F33CB">
        <w:t xml:space="preserve"> – общение, e-</w:t>
      </w:r>
      <w:proofErr w:type="spellStart"/>
      <w:r w:rsidRPr="000F33CB">
        <w:t>mail</w:t>
      </w:r>
      <w:proofErr w:type="spellEnd"/>
      <w:r w:rsidRPr="000F33CB">
        <w:t xml:space="preserve">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облачные сервисы; </w:t>
      </w:r>
    </w:p>
    <w:p w:rsidR="003F664F" w:rsidRPr="000F33CB" w:rsidRDefault="003F664F" w:rsidP="00522D94">
      <w:pPr>
        <w:pStyle w:val="Default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 </w:t>
      </w:r>
    </w:p>
    <w:p w:rsidR="003F664F" w:rsidRPr="000F33CB" w:rsidRDefault="003F664F" w:rsidP="00522D94">
      <w:pPr>
        <w:pStyle w:val="Default"/>
        <w:ind w:firstLine="709"/>
        <w:jc w:val="both"/>
      </w:pPr>
      <w:r w:rsidRPr="000F33CB">
        <w:t xml:space="preserve">2.3.2.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лекция;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консультация;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семинар;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практическое занятие;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лабораторная работа;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контрольная работа;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самостоятельная внеаудиторная работа; </w:t>
      </w:r>
    </w:p>
    <w:p w:rsidR="003F664F" w:rsidRPr="000F33CB" w:rsidRDefault="003F664F" w:rsidP="00522D94">
      <w:pPr>
        <w:pStyle w:val="Default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научно-исследовательская работа. </w:t>
      </w:r>
    </w:p>
    <w:p w:rsidR="003F664F" w:rsidRPr="000F33CB" w:rsidRDefault="003F664F" w:rsidP="00522D94">
      <w:pPr>
        <w:pStyle w:val="Default"/>
        <w:ind w:firstLine="709"/>
        <w:jc w:val="both"/>
      </w:pPr>
      <w:r w:rsidRPr="000F33CB">
        <w:t xml:space="preserve">2.3.4. Сопровождение предметных дистанционных курсов может осуществляться в следующих режимах: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тестирование онлайн;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консультации онлайн; </w:t>
      </w:r>
    </w:p>
    <w:p w:rsidR="003F664F" w:rsidRPr="000F33CB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предоставление методических материалов; </w:t>
      </w:r>
    </w:p>
    <w:p w:rsidR="003F664F" w:rsidRDefault="003F664F" w:rsidP="00522D94">
      <w:pPr>
        <w:pStyle w:val="Default"/>
        <w:ind w:firstLine="709"/>
        <w:jc w:val="both"/>
      </w:pPr>
      <w:r>
        <w:rPr>
          <w:color w:val="auto"/>
        </w:rPr>
        <w:t xml:space="preserve">- </w:t>
      </w:r>
      <w:r w:rsidRPr="000F33CB">
        <w:t xml:space="preserve">сопровождение офлайн (проверка тестов, контрольных работ, различные виды текущего контроля и промежуточной аттестации). </w:t>
      </w:r>
    </w:p>
    <w:p w:rsidR="003F664F" w:rsidRPr="00DF74C2" w:rsidRDefault="003F664F" w:rsidP="00522D94">
      <w:pPr>
        <w:pStyle w:val="Default"/>
        <w:ind w:firstLine="709"/>
        <w:jc w:val="both"/>
      </w:pPr>
      <w:r w:rsidRPr="00DF74C2">
        <w:t xml:space="preserve">2.3.5.  При использовании ЭО и ДОТ осуществляются следующие виды учебной деятельности: </w:t>
      </w:r>
    </w:p>
    <w:p w:rsidR="003F664F" w:rsidRPr="00DF74C2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DF74C2">
        <w:t xml:space="preserve">самостоятельное изучение учебного материала; </w:t>
      </w:r>
    </w:p>
    <w:p w:rsidR="003F664F" w:rsidRPr="00DF74C2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DF74C2">
        <w:t xml:space="preserve">учебные занятия (лекционные и практические); </w:t>
      </w:r>
    </w:p>
    <w:p w:rsidR="003F664F" w:rsidRPr="00DF74C2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DF74C2">
        <w:t xml:space="preserve">консультации; </w:t>
      </w:r>
    </w:p>
    <w:p w:rsidR="003F664F" w:rsidRPr="00DF74C2" w:rsidRDefault="003F664F" w:rsidP="00522D94">
      <w:pPr>
        <w:pStyle w:val="Default"/>
        <w:spacing w:after="27"/>
        <w:ind w:firstLine="709"/>
        <w:jc w:val="both"/>
      </w:pPr>
      <w:r>
        <w:rPr>
          <w:color w:val="auto"/>
        </w:rPr>
        <w:t xml:space="preserve">- </w:t>
      </w:r>
      <w:r w:rsidRPr="00DF74C2">
        <w:t xml:space="preserve">текущий контроль; </w:t>
      </w:r>
    </w:p>
    <w:p w:rsidR="003F664F" w:rsidRPr="00DF74C2" w:rsidRDefault="003F664F" w:rsidP="00522D94">
      <w:pPr>
        <w:pStyle w:val="Default"/>
        <w:ind w:firstLine="709"/>
        <w:jc w:val="both"/>
      </w:pPr>
      <w:r>
        <w:rPr>
          <w:color w:val="auto"/>
        </w:rPr>
        <w:t xml:space="preserve">- </w:t>
      </w:r>
      <w:r w:rsidRPr="00DF74C2">
        <w:t xml:space="preserve">промежуточная аттестация.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 w:rsidRPr="00F67C21">
        <w:rPr>
          <w:color w:val="auto"/>
        </w:rPr>
        <w:t xml:space="preserve">2.4. При реализации Программ или их частей с применением электронных форм обучения, дистанционных образовательных технологий местом осуществления </w:t>
      </w:r>
      <w:r w:rsidRPr="00F67C21">
        <w:rPr>
          <w:color w:val="auto"/>
        </w:rPr>
        <w:lastRenderedPageBreak/>
        <w:t>образовательной деятельности является место нахождения Учреждения (его структурного подразделения) независимо от места нахождения учащихся.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>2.5. При реализации Программ или их частей с применением электронных форм обучения, дистанционных образовательных технологий Учреждение ведет учет и осуществляет хранение результатов образовательного процесса, внутренний документооборот на бумажном носителе и/или в электронно-цифровой форме в соответствии с требованиями Федерального закона от 27 июля 2006 года № 152-ФЗ «О персональных данных»</w:t>
      </w:r>
      <w:r>
        <w:rPr>
          <w:color w:val="auto"/>
        </w:rPr>
        <w:t>.</w:t>
      </w:r>
      <w:r w:rsidRPr="0034379F">
        <w:rPr>
          <w:color w:val="auto"/>
        </w:rPr>
        <w:t xml:space="preserve">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>
        <w:t>2.6</w:t>
      </w:r>
      <w:r w:rsidRPr="0062110A">
        <w:t xml:space="preserve">. Организация дистанционного обучения согласуется с родителями (законными представителями) обучающихся и подтверждается в </w:t>
      </w:r>
      <w:r w:rsidRPr="00F67C21">
        <w:rPr>
          <w:color w:val="auto"/>
        </w:rPr>
        <w:t>форме письменного заявления.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>2.</w:t>
      </w:r>
      <w:r>
        <w:rPr>
          <w:color w:val="auto"/>
        </w:rPr>
        <w:t>7</w:t>
      </w:r>
      <w:r w:rsidRPr="0034379F">
        <w:rPr>
          <w:color w:val="auto"/>
        </w:rPr>
        <w:t xml:space="preserve">. Права и обязанности учащихся, при обучении с использованием дистанционных образовательных технологий, определяются законодательством Российской Федерации. </w:t>
      </w:r>
    </w:p>
    <w:p w:rsidR="003F664F" w:rsidRPr="0034379F" w:rsidRDefault="003F664F" w:rsidP="00522D94">
      <w:pPr>
        <w:pStyle w:val="Default"/>
        <w:ind w:firstLine="709"/>
        <w:jc w:val="both"/>
        <w:rPr>
          <w:b/>
          <w:bCs/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3. Порядок работы Учреждения в период введения карантина (иных причин отмены учебных занятий)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3.1. Учреждение информирует участников образовательных отношений о введении режима образовательной деятельности с применением дистанционных образовательных технологий путем издания приказа директора Учреждения.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3.2. Учреждение самостоятельно определяет порядок, формы образовательной деятельности и оказание учебно-методической помощи учащимся.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3.3. В период введения карантина (иных причин отмены учебных занятий) Учреждение: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организует информирование административно-хозяйственных и педагогических работников Учреждения о режиме работы в условиях электронного обучения с применением дистанционных образовательных технологий;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обеспечивает, в случае необходимости, внесение изменений в Программы, календарный график учебного процесса, учебный план в части периода освоения элементов Программы и форм обучения и информирует о нем учащихся и родителей (законных представителей) учащегося;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обеспечивает методическое консультирование педагогических работников и учащихся по использованию электронного обучения и дистанционных образовательных технологий;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проводит мониторинг ведения образовательной деятельности, в том числе фактического взаимодействия педагогических работников и учащихся, включая элементы текущего контроля и промежуточной аттестации.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3.4. Независимо от количества карантинных, других дней приостановления учебных занятий в учебном году Учреждение несет в установленном законодательством Российской Федерации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обучающихся, за выполнение федеральных государственных требований и выполнение учебно-методических планов реализуемых Учреждением Программ. </w:t>
      </w:r>
    </w:p>
    <w:p w:rsidR="003F664F" w:rsidRPr="0034379F" w:rsidRDefault="003F664F" w:rsidP="00522D94">
      <w:pPr>
        <w:pStyle w:val="Default"/>
        <w:ind w:firstLine="709"/>
        <w:jc w:val="both"/>
        <w:rPr>
          <w:b/>
          <w:bCs/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4. Режим работы и организация образовательной деятельности педагогических работников в период карантина (иных причин отмены учебных занятий)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4.1.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учебных помещениях Учреждения, являются рабочим временем педагогических работников Учреждения. В соответствии со статьей 312.1 Трудового кодекса Российской Федерации количество часов, отработанных педагогическим работником при дистанционной форме обучения, должно соответствовать его нагрузке и графику работы.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lastRenderedPageBreak/>
        <w:t xml:space="preserve">4.2. В период карантина/отмены учебных занятий (образовательной деятельности) по вышеуказанным причинам,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разделом 5 «Особенностей режима рабочего времени и времени отдыха педагогических и иных работников организаций, осуществляющих образовательную деятельность», утвержденных приказом Министерства образования и науки РФ от 11 мая 2016 г. № 536. В рабочее время педагогического работника может включаться непосредственно образовательная деятельность, организационная, методическая, воспитательная работа и другая работа, предусмотренная должностными обязанностями в соответствии с трудовым договором, а также повышение квалификации.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4.3. В период карантина/отмены учебных занятий педагогическим работникам Учреждения рекомендуется планировать свою педагогическую деятельность с учетом системы дистанционного обучения, создавать простейшие, необходимые для учащихся, ресурсы и задания, выражая свое отношение к работам учащихся в виде текстовых или </w:t>
      </w:r>
      <w:proofErr w:type="spellStart"/>
      <w:r w:rsidRPr="0034379F">
        <w:rPr>
          <w:color w:val="auto"/>
        </w:rPr>
        <w:t>аудиорецензий</w:t>
      </w:r>
      <w:proofErr w:type="spellEnd"/>
      <w:r w:rsidRPr="0034379F">
        <w:rPr>
          <w:color w:val="auto"/>
        </w:rPr>
        <w:t xml:space="preserve">, устных онлайн консультаций.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4.4. В период карантина/отмены учебных занятий педагогические работники Учреждения обязаны вести учет рабочего времени, проведенных учебных занятий, консультаций по установленной Учреждением форме.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4.5. При дистанционной форме обучения устанавливается сокращенная продолжительность урока – 30 минут.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4.6. Рекомендуемые формы организации образовательной деятельности: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онлайн видео-урок;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обмен информацией через мессенджеры, электронную почту между педагогическими работниками и учащимся и/или родителями (законными представителями;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направление учащимся информации из сети Интернет для самостоятельного ознакомления в соответствии с изучаемым музыкальным материалом;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анализ присланных видеозаписей учащегося, консультирование учащегося;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составление подробного плана урока для каждой группы с указанием домашнего задания;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другие формы. </w:t>
      </w:r>
    </w:p>
    <w:p w:rsidR="003F664F" w:rsidRPr="00F67C21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4.7. Самостоятельная деятельность учащихся в карантинные, другие дни приостановления учебных занятий может быть оценена преподавателями только в случае достижения учащимися положительных результатов (если работа выполнена на </w:t>
      </w:r>
      <w:r w:rsidRPr="00F67C21">
        <w:rPr>
          <w:color w:val="auto"/>
        </w:rPr>
        <w:t xml:space="preserve">низком уровне, то преподаватель проводит консультации с целью корректировки знаний). </w:t>
      </w:r>
    </w:p>
    <w:p w:rsidR="003F664F" w:rsidRPr="0034379F" w:rsidRDefault="003F664F" w:rsidP="00522D94">
      <w:pPr>
        <w:pStyle w:val="Default"/>
        <w:ind w:firstLine="709"/>
        <w:jc w:val="both"/>
        <w:rPr>
          <w:b/>
          <w:bCs/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5. Организация образовательной деятельности и ответственность учащихся и родителей (законных представителей) учащихся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5.1. В период </w:t>
      </w:r>
      <w:proofErr w:type="gramStart"/>
      <w:r w:rsidRPr="0034379F">
        <w:rPr>
          <w:color w:val="auto"/>
        </w:rPr>
        <w:t>установления дистанционного обучения</w:t>
      </w:r>
      <w:proofErr w:type="gramEnd"/>
      <w:r w:rsidRPr="0034379F">
        <w:rPr>
          <w:color w:val="auto"/>
        </w:rPr>
        <w:t xml:space="preserve"> учащиеся не посещают Учреждение.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t xml:space="preserve">5.2. Родители (законные представители) учащихся должны: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обеспечить учащегося необходимыми техническими средствами (телефон, планшет, ноутбук, компьютер, возможность работы в сети «Интернет», необходимые электронные ресурсы, приложения);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организовать выполнение учащимися всех учебных заданий;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обеспечить, при необходимости, отправку выполненных учащимися работ непосредственно преподавателям;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34379F">
        <w:rPr>
          <w:color w:val="auto"/>
        </w:rPr>
        <w:t xml:space="preserve">для обеспечения занятости учащихся в свободное от дистанционного обучения время,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учащихся, в том числе по рекомендации преподавателя. </w:t>
      </w: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color w:val="auto"/>
        </w:rPr>
        <w:lastRenderedPageBreak/>
        <w:t xml:space="preserve">5.3. Родители (законные представители) учащегося несут ответственность за выполнение учащимися заданий для дальнейшего продвижения учащегося по Программе. </w:t>
      </w:r>
    </w:p>
    <w:p w:rsidR="003F664F" w:rsidRPr="0034379F" w:rsidRDefault="003F664F" w:rsidP="00522D94">
      <w:pPr>
        <w:pStyle w:val="Default"/>
        <w:ind w:firstLine="709"/>
        <w:jc w:val="both"/>
        <w:rPr>
          <w:b/>
          <w:bCs/>
          <w:color w:val="auto"/>
        </w:rPr>
      </w:pPr>
    </w:p>
    <w:p w:rsidR="003F664F" w:rsidRPr="0034379F" w:rsidRDefault="003F664F" w:rsidP="00522D94">
      <w:pPr>
        <w:pStyle w:val="Default"/>
        <w:ind w:firstLine="709"/>
        <w:jc w:val="both"/>
        <w:rPr>
          <w:color w:val="auto"/>
        </w:rPr>
      </w:pPr>
      <w:r w:rsidRPr="0034379F">
        <w:rPr>
          <w:b/>
          <w:bCs/>
          <w:color w:val="auto"/>
        </w:rPr>
        <w:t xml:space="preserve">6. Заключительные положения </w:t>
      </w:r>
    </w:p>
    <w:p w:rsidR="003F664F" w:rsidRPr="0034379F" w:rsidRDefault="003F664F" w:rsidP="00522D94">
      <w:pPr>
        <w:ind w:firstLine="709"/>
        <w:jc w:val="both"/>
        <w:rPr>
          <w:sz w:val="24"/>
          <w:szCs w:val="24"/>
        </w:rPr>
      </w:pPr>
      <w:r w:rsidRPr="0034379F">
        <w:rPr>
          <w:sz w:val="24"/>
          <w:szCs w:val="24"/>
        </w:rPr>
        <w:t>Настоящее Положение действител</w:t>
      </w:r>
      <w:r>
        <w:rPr>
          <w:sz w:val="24"/>
          <w:szCs w:val="24"/>
        </w:rPr>
        <w:t xml:space="preserve">ьно в период введения карантина, </w:t>
      </w:r>
      <w:r w:rsidRPr="0034379F">
        <w:rPr>
          <w:sz w:val="24"/>
          <w:szCs w:val="24"/>
        </w:rPr>
        <w:t>отмены ученых занятий и до особого распоряжения.</w:t>
      </w:r>
    </w:p>
    <w:p w:rsidR="003F664F" w:rsidRPr="0034379F" w:rsidRDefault="003F664F" w:rsidP="00522D94">
      <w:pPr>
        <w:ind w:firstLine="709"/>
        <w:jc w:val="both"/>
        <w:rPr>
          <w:sz w:val="24"/>
          <w:szCs w:val="24"/>
        </w:rPr>
      </w:pPr>
    </w:p>
    <w:sectPr w:rsidR="003F664F" w:rsidRPr="0034379F" w:rsidSect="00ED50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E1" w:rsidRDefault="006222E1" w:rsidP="006222E1">
      <w:r>
        <w:separator/>
      </w:r>
    </w:p>
  </w:endnote>
  <w:endnote w:type="continuationSeparator" w:id="0">
    <w:p w:rsidR="006222E1" w:rsidRDefault="006222E1" w:rsidP="006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E1" w:rsidRDefault="006222E1" w:rsidP="006222E1">
      <w:r>
        <w:separator/>
      </w:r>
    </w:p>
  </w:footnote>
  <w:footnote w:type="continuationSeparator" w:id="0">
    <w:p w:rsidR="006222E1" w:rsidRDefault="006222E1" w:rsidP="0062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E1" w:rsidRDefault="006222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0276">
      <w:rPr>
        <w:noProof/>
      </w:rPr>
      <w:t>5</w:t>
    </w:r>
    <w:r>
      <w:fldChar w:fldCharType="end"/>
    </w:r>
  </w:p>
  <w:p w:rsidR="006222E1" w:rsidRDefault="00622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9BCB53"/>
    <w:multiLevelType w:val="hybridMultilevel"/>
    <w:tmpl w:val="1341C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200B3F"/>
    <w:multiLevelType w:val="hybridMultilevel"/>
    <w:tmpl w:val="3652F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971355"/>
    <w:multiLevelType w:val="hybridMultilevel"/>
    <w:tmpl w:val="E9242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83F55D"/>
    <w:multiLevelType w:val="hybridMultilevel"/>
    <w:tmpl w:val="7652A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2EECD1"/>
    <w:multiLevelType w:val="hybridMultilevel"/>
    <w:tmpl w:val="CAA3F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01BD9C"/>
    <w:multiLevelType w:val="hybridMultilevel"/>
    <w:tmpl w:val="9BB21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C0D36C"/>
    <w:multiLevelType w:val="hybridMultilevel"/>
    <w:tmpl w:val="AD237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9EC07D"/>
    <w:multiLevelType w:val="hybridMultilevel"/>
    <w:tmpl w:val="5C8F4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425F18"/>
    <w:multiLevelType w:val="hybridMultilevel"/>
    <w:tmpl w:val="5E066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A86C35"/>
    <w:multiLevelType w:val="hybridMultilevel"/>
    <w:tmpl w:val="D73C4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1C947B"/>
    <w:multiLevelType w:val="hybridMultilevel"/>
    <w:tmpl w:val="20715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AB4806"/>
    <w:multiLevelType w:val="hybridMultilevel"/>
    <w:tmpl w:val="120AA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7CCA37D"/>
    <w:multiLevelType w:val="hybridMultilevel"/>
    <w:tmpl w:val="9D69B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A40"/>
    <w:rsid w:val="00002D23"/>
    <w:rsid w:val="00015A40"/>
    <w:rsid w:val="000F33CB"/>
    <w:rsid w:val="001A5EE6"/>
    <w:rsid w:val="002B080F"/>
    <w:rsid w:val="003157BC"/>
    <w:rsid w:val="0034379F"/>
    <w:rsid w:val="003C3AA7"/>
    <w:rsid w:val="003F664F"/>
    <w:rsid w:val="004017E3"/>
    <w:rsid w:val="00461967"/>
    <w:rsid w:val="004E402E"/>
    <w:rsid w:val="00522D94"/>
    <w:rsid w:val="00600BB5"/>
    <w:rsid w:val="0062110A"/>
    <w:rsid w:val="006222E1"/>
    <w:rsid w:val="00703AAB"/>
    <w:rsid w:val="00814B6B"/>
    <w:rsid w:val="00853387"/>
    <w:rsid w:val="00874056"/>
    <w:rsid w:val="0092584E"/>
    <w:rsid w:val="009B0E07"/>
    <w:rsid w:val="009E213C"/>
    <w:rsid w:val="00A526BB"/>
    <w:rsid w:val="00A557E2"/>
    <w:rsid w:val="00AA1E1C"/>
    <w:rsid w:val="00AD33B2"/>
    <w:rsid w:val="00B00276"/>
    <w:rsid w:val="00C237C3"/>
    <w:rsid w:val="00C41B0B"/>
    <w:rsid w:val="00C627DF"/>
    <w:rsid w:val="00C76B2F"/>
    <w:rsid w:val="00D1049D"/>
    <w:rsid w:val="00D9546F"/>
    <w:rsid w:val="00DF74C2"/>
    <w:rsid w:val="00E8684F"/>
    <w:rsid w:val="00ED50A6"/>
    <w:rsid w:val="00EE6EA3"/>
    <w:rsid w:val="00F67C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409E3-87AD-4547-AC25-B5200A2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2F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6B2F"/>
    <w:pPr>
      <w:keepNext/>
      <w:spacing w:before="240" w:after="60"/>
      <w:ind w:left="1134" w:right="1134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6B2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B2F"/>
    <w:pPr>
      <w:keepNext/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6B2F"/>
    <w:pPr>
      <w:keepNext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6B2F"/>
    <w:pPr>
      <w:keepNext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6B2F"/>
    <w:pPr>
      <w:keepNext/>
      <w:jc w:val="right"/>
      <w:outlineLvl w:val="5"/>
    </w:pPr>
    <w:rPr>
      <w:i/>
      <w:i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76B2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B2F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76B2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76B2F"/>
    <w:rPr>
      <w:rFonts w:ascii="Arial" w:hAnsi="Arial" w:cs="Arial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76B2F"/>
    <w:rPr>
      <w:color w:val="00000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76B2F"/>
    <w:rPr>
      <w:color w:val="000000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76B2F"/>
    <w:rPr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76B2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uiPriority w:val="99"/>
    <w:qFormat/>
    <w:rsid w:val="00C76B2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76B2F"/>
    <w:rPr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4619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1A5EE6"/>
    <w:pPr>
      <w:widowControl w:val="0"/>
      <w:autoSpaceDE w:val="0"/>
      <w:autoSpaceDN w:val="0"/>
      <w:adjustRightInd w:val="0"/>
      <w:spacing w:before="380"/>
      <w:ind w:left="80"/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2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2E1"/>
  </w:style>
  <w:style w:type="paragraph" w:styleId="a7">
    <w:name w:val="footer"/>
    <w:basedOn w:val="a"/>
    <w:link w:val="a8"/>
    <w:uiPriority w:val="99"/>
    <w:unhideWhenUsed/>
    <w:rsid w:val="00622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E1"/>
  </w:style>
  <w:style w:type="paragraph" w:styleId="a9">
    <w:name w:val="Balloon Text"/>
    <w:basedOn w:val="a"/>
    <w:link w:val="aa"/>
    <w:uiPriority w:val="99"/>
    <w:semiHidden/>
    <w:unhideWhenUsed/>
    <w:rsid w:val="00ED5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цдо</cp:lastModifiedBy>
  <cp:revision>16</cp:revision>
  <cp:lastPrinted>2020-09-02T05:50:00Z</cp:lastPrinted>
  <dcterms:created xsi:type="dcterms:W3CDTF">2020-07-06T10:55:00Z</dcterms:created>
  <dcterms:modified xsi:type="dcterms:W3CDTF">2020-09-02T06:07:00Z</dcterms:modified>
</cp:coreProperties>
</file>